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7CBDA" w14:textId="0AC4EAA8" w:rsidR="00480F43" w:rsidRPr="0085611C" w:rsidRDefault="00480F43" w:rsidP="0085611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85611C">
        <w:rPr>
          <w:rFonts w:ascii="Arial" w:hAnsi="Arial" w:cs="Arial"/>
          <w:b/>
          <w:caps/>
          <w:sz w:val="22"/>
          <w:szCs w:val="22"/>
        </w:rPr>
        <w:t>C1QBP Inhibits DUX4-Dependent Gene Activation and can be Targeted with 4MU</w:t>
      </w:r>
    </w:p>
    <w:p w14:paraId="28FC319C" w14:textId="77777777" w:rsidR="00480F43" w:rsidRPr="0085611C" w:rsidRDefault="00480F43" w:rsidP="0085611C">
      <w:pPr>
        <w:rPr>
          <w:rFonts w:ascii="Arial" w:hAnsi="Arial" w:cs="Arial"/>
          <w:sz w:val="22"/>
          <w:szCs w:val="22"/>
        </w:rPr>
      </w:pPr>
    </w:p>
    <w:p w14:paraId="1C57C655" w14:textId="7A69AE11" w:rsidR="0085611C" w:rsidRPr="0085611C" w:rsidRDefault="00480F43" w:rsidP="0085611C">
      <w:pPr>
        <w:rPr>
          <w:rFonts w:ascii="Arial" w:hAnsi="Arial" w:cs="Arial"/>
          <w:sz w:val="22"/>
          <w:szCs w:val="22"/>
        </w:rPr>
      </w:pPr>
      <w:r w:rsidRPr="0085611C">
        <w:rPr>
          <w:rFonts w:ascii="Arial" w:hAnsi="Arial" w:cs="Arial"/>
          <w:sz w:val="22"/>
          <w:szCs w:val="22"/>
        </w:rPr>
        <w:t>Alec M</w:t>
      </w:r>
      <w:r w:rsidR="0085611C">
        <w:rPr>
          <w:rFonts w:ascii="Arial" w:hAnsi="Arial" w:cs="Arial"/>
          <w:sz w:val="22"/>
          <w:szCs w:val="22"/>
        </w:rPr>
        <w:t>.</w:t>
      </w:r>
      <w:r w:rsidRPr="0085611C">
        <w:rPr>
          <w:rFonts w:ascii="Arial" w:hAnsi="Arial" w:cs="Arial"/>
          <w:sz w:val="22"/>
          <w:szCs w:val="22"/>
        </w:rPr>
        <w:t xml:space="preserve"> DeSimone</w:t>
      </w:r>
      <w:r w:rsidRPr="0085611C">
        <w:rPr>
          <w:rFonts w:ascii="Arial" w:hAnsi="Arial" w:cs="Arial"/>
          <w:sz w:val="22"/>
          <w:szCs w:val="22"/>
          <w:vertAlign w:val="superscript"/>
        </w:rPr>
        <w:t>1,2</w:t>
      </w:r>
      <w:r w:rsidRPr="0085611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5611C">
        <w:rPr>
          <w:rFonts w:ascii="Arial" w:hAnsi="Arial" w:cs="Arial"/>
          <w:sz w:val="22"/>
          <w:szCs w:val="22"/>
        </w:rPr>
        <w:t>Genila</w:t>
      </w:r>
      <w:proofErr w:type="spellEnd"/>
      <w:r w:rsidRPr="0085611C">
        <w:rPr>
          <w:rFonts w:ascii="Arial" w:hAnsi="Arial" w:cs="Arial"/>
          <w:sz w:val="22"/>
          <w:szCs w:val="22"/>
        </w:rPr>
        <w:t xml:space="preserve"> Bibat</w:t>
      </w:r>
      <w:r w:rsidRPr="0085611C">
        <w:rPr>
          <w:rFonts w:ascii="Arial" w:hAnsi="Arial" w:cs="Arial"/>
          <w:sz w:val="22"/>
          <w:szCs w:val="22"/>
          <w:vertAlign w:val="superscript"/>
        </w:rPr>
        <w:t>3</w:t>
      </w:r>
      <w:r w:rsidRPr="0085611C">
        <w:rPr>
          <w:rFonts w:ascii="Arial" w:hAnsi="Arial" w:cs="Arial"/>
          <w:sz w:val="22"/>
          <w:szCs w:val="22"/>
        </w:rPr>
        <w:t>, Kathryn Wagner</w:t>
      </w:r>
      <w:r w:rsidRPr="0085611C">
        <w:rPr>
          <w:rFonts w:ascii="Arial" w:hAnsi="Arial" w:cs="Arial"/>
          <w:sz w:val="22"/>
          <w:szCs w:val="22"/>
          <w:vertAlign w:val="superscript"/>
        </w:rPr>
        <w:t>3</w:t>
      </w:r>
      <w:r w:rsidRPr="0085611C">
        <w:rPr>
          <w:rFonts w:ascii="Arial" w:hAnsi="Arial" w:cs="Arial"/>
          <w:sz w:val="22"/>
          <w:szCs w:val="22"/>
        </w:rPr>
        <w:t>, Guido Stadler</w:t>
      </w:r>
      <w:r w:rsidRPr="0085611C">
        <w:rPr>
          <w:rFonts w:ascii="Arial" w:hAnsi="Arial" w:cs="Arial"/>
          <w:sz w:val="22"/>
          <w:szCs w:val="22"/>
          <w:vertAlign w:val="superscript"/>
        </w:rPr>
        <w:t>4</w:t>
      </w:r>
      <w:r w:rsidRPr="0085611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5611C">
        <w:rPr>
          <w:rFonts w:ascii="Arial" w:hAnsi="Arial" w:cs="Arial"/>
          <w:sz w:val="22"/>
          <w:szCs w:val="22"/>
        </w:rPr>
        <w:t>Woodring</w:t>
      </w:r>
      <w:proofErr w:type="spellEnd"/>
      <w:r w:rsidRPr="0085611C">
        <w:rPr>
          <w:rFonts w:ascii="Arial" w:hAnsi="Arial" w:cs="Arial"/>
          <w:sz w:val="22"/>
          <w:szCs w:val="22"/>
        </w:rPr>
        <w:t xml:space="preserve"> E</w:t>
      </w:r>
      <w:r w:rsidR="0085611C">
        <w:rPr>
          <w:rFonts w:ascii="Arial" w:hAnsi="Arial" w:cs="Arial"/>
          <w:sz w:val="22"/>
          <w:szCs w:val="22"/>
        </w:rPr>
        <w:t>.</w:t>
      </w:r>
      <w:r w:rsidRPr="0085611C">
        <w:rPr>
          <w:rFonts w:ascii="Arial" w:hAnsi="Arial" w:cs="Arial"/>
          <w:sz w:val="22"/>
          <w:szCs w:val="22"/>
        </w:rPr>
        <w:t xml:space="preserve"> Wright</w:t>
      </w:r>
      <w:r w:rsidRPr="0085611C">
        <w:rPr>
          <w:rFonts w:ascii="Arial" w:hAnsi="Arial" w:cs="Arial"/>
          <w:sz w:val="22"/>
          <w:szCs w:val="22"/>
          <w:vertAlign w:val="superscript"/>
        </w:rPr>
        <w:t>4</w:t>
      </w:r>
      <w:r w:rsidRPr="0085611C">
        <w:rPr>
          <w:rFonts w:ascii="Arial" w:hAnsi="Arial" w:cs="Arial"/>
          <w:sz w:val="22"/>
          <w:szCs w:val="22"/>
        </w:rPr>
        <w:t>, John Leszyk</w:t>
      </w:r>
      <w:r w:rsidRPr="0085611C">
        <w:rPr>
          <w:rFonts w:ascii="Arial" w:hAnsi="Arial" w:cs="Arial"/>
          <w:sz w:val="22"/>
          <w:szCs w:val="22"/>
          <w:vertAlign w:val="superscript"/>
        </w:rPr>
        <w:t>5</w:t>
      </w:r>
      <w:r w:rsidRPr="0085611C">
        <w:rPr>
          <w:rFonts w:ascii="Arial" w:hAnsi="Arial" w:cs="Arial"/>
          <w:sz w:val="22"/>
          <w:szCs w:val="22"/>
        </w:rPr>
        <w:t>, and Charles P</w:t>
      </w:r>
      <w:r w:rsidR="0085611C">
        <w:rPr>
          <w:rFonts w:ascii="Arial" w:hAnsi="Arial" w:cs="Arial"/>
          <w:sz w:val="22"/>
          <w:szCs w:val="22"/>
        </w:rPr>
        <w:t>.</w:t>
      </w:r>
      <w:r w:rsidRPr="0085611C">
        <w:rPr>
          <w:rFonts w:ascii="Arial" w:hAnsi="Arial" w:cs="Arial"/>
          <w:sz w:val="22"/>
          <w:szCs w:val="22"/>
        </w:rPr>
        <w:t xml:space="preserve"> Emerson</w:t>
      </w:r>
      <w:r w:rsidR="0085611C">
        <w:rPr>
          <w:rFonts w:ascii="Arial" w:hAnsi="Arial" w:cs="Arial"/>
          <w:sz w:val="22"/>
          <w:szCs w:val="22"/>
        </w:rPr>
        <w:t>,</w:t>
      </w:r>
      <w:r w:rsidRPr="0085611C">
        <w:rPr>
          <w:rFonts w:ascii="Arial" w:hAnsi="Arial" w:cs="Arial"/>
          <w:sz w:val="22"/>
          <w:szCs w:val="22"/>
        </w:rPr>
        <w:t xml:space="preserve"> Jr.</w:t>
      </w:r>
      <w:r w:rsidRPr="0085611C">
        <w:rPr>
          <w:rFonts w:ascii="Arial" w:hAnsi="Arial" w:cs="Arial"/>
          <w:sz w:val="22"/>
          <w:szCs w:val="22"/>
          <w:vertAlign w:val="superscript"/>
        </w:rPr>
        <w:t>1,2</w:t>
      </w:r>
    </w:p>
    <w:p w14:paraId="522BEE81" w14:textId="77777777" w:rsidR="0085611C" w:rsidRPr="0085611C" w:rsidRDefault="0085611C" w:rsidP="0085611C">
      <w:pPr>
        <w:rPr>
          <w:rFonts w:ascii="Arial" w:hAnsi="Arial" w:cs="Arial"/>
          <w:sz w:val="22"/>
          <w:szCs w:val="22"/>
        </w:rPr>
      </w:pPr>
    </w:p>
    <w:p w14:paraId="0B900514" w14:textId="7F2C32F1" w:rsidR="00480F43" w:rsidRDefault="00480F43" w:rsidP="0085611C">
      <w:pPr>
        <w:rPr>
          <w:rFonts w:ascii="Arial" w:hAnsi="Arial" w:cs="Arial"/>
          <w:sz w:val="22"/>
          <w:szCs w:val="22"/>
        </w:rPr>
      </w:pPr>
      <w:r w:rsidRPr="0085611C">
        <w:rPr>
          <w:rFonts w:ascii="Arial" w:hAnsi="Arial" w:cs="Arial"/>
          <w:sz w:val="22"/>
          <w:szCs w:val="22"/>
          <w:vertAlign w:val="superscript"/>
        </w:rPr>
        <w:t>1</w:t>
      </w:r>
      <w:r w:rsidRPr="0085611C">
        <w:rPr>
          <w:rFonts w:ascii="Arial" w:hAnsi="Arial" w:cs="Arial"/>
          <w:sz w:val="22"/>
          <w:szCs w:val="22"/>
        </w:rPr>
        <w:t>We</w:t>
      </w:r>
      <w:r w:rsidR="0085611C">
        <w:rPr>
          <w:rFonts w:ascii="Arial" w:hAnsi="Arial" w:cs="Arial"/>
          <w:sz w:val="22"/>
          <w:szCs w:val="22"/>
        </w:rPr>
        <w:t xml:space="preserve">llstone Center for FSHD Research; </w:t>
      </w:r>
      <w:r w:rsidR="0085611C" w:rsidRPr="0085611C">
        <w:rPr>
          <w:rFonts w:ascii="Arial" w:hAnsi="Arial" w:cs="Arial"/>
          <w:sz w:val="22"/>
          <w:szCs w:val="22"/>
          <w:vertAlign w:val="superscript"/>
        </w:rPr>
        <w:t>2</w:t>
      </w:r>
      <w:r w:rsidR="00551DAF" w:rsidRPr="0085611C">
        <w:rPr>
          <w:rFonts w:ascii="Arial" w:hAnsi="Arial" w:cs="Arial"/>
          <w:sz w:val="22"/>
          <w:szCs w:val="22"/>
        </w:rPr>
        <w:t>Department of Neurology, University Of Massachusetts Medical School</w:t>
      </w:r>
      <w:r w:rsidR="0085611C">
        <w:rPr>
          <w:rFonts w:ascii="Arial" w:hAnsi="Arial" w:cs="Arial"/>
          <w:sz w:val="22"/>
          <w:szCs w:val="22"/>
        </w:rPr>
        <w:t xml:space="preserve">; </w:t>
      </w:r>
      <w:r w:rsidRPr="0085611C">
        <w:rPr>
          <w:rFonts w:ascii="Arial" w:hAnsi="Arial" w:cs="Arial"/>
          <w:sz w:val="22"/>
          <w:szCs w:val="22"/>
          <w:vertAlign w:val="superscript"/>
        </w:rPr>
        <w:t>3</w:t>
      </w:r>
      <w:r w:rsidRPr="0085611C">
        <w:rPr>
          <w:rFonts w:ascii="Arial" w:hAnsi="Arial" w:cs="Arial"/>
          <w:sz w:val="22"/>
          <w:szCs w:val="22"/>
        </w:rPr>
        <w:t>Center for Genetic Muscle Disorders, Kennedy Krieger Institute, Johns Hopkins School of Medicine, Baltimore, MD</w:t>
      </w:r>
      <w:r w:rsidR="0085611C">
        <w:rPr>
          <w:rFonts w:ascii="Arial" w:hAnsi="Arial" w:cs="Arial"/>
          <w:sz w:val="22"/>
          <w:szCs w:val="22"/>
        </w:rPr>
        <w:t xml:space="preserve">; </w:t>
      </w:r>
      <w:r w:rsidRPr="0085611C">
        <w:rPr>
          <w:rFonts w:ascii="Arial" w:hAnsi="Arial" w:cs="Arial"/>
          <w:sz w:val="22"/>
          <w:szCs w:val="22"/>
          <w:vertAlign w:val="superscript"/>
        </w:rPr>
        <w:t>4</w:t>
      </w:r>
      <w:r w:rsidRPr="0085611C">
        <w:rPr>
          <w:rFonts w:ascii="Arial" w:hAnsi="Arial" w:cs="Arial"/>
          <w:sz w:val="22"/>
          <w:szCs w:val="22"/>
        </w:rPr>
        <w:t>Department of Cell Biology, University of Texas Southwestern Medical Center, Dallas TX</w:t>
      </w:r>
      <w:r w:rsidR="0085611C">
        <w:rPr>
          <w:rFonts w:ascii="Arial" w:hAnsi="Arial" w:cs="Arial"/>
          <w:sz w:val="22"/>
          <w:szCs w:val="22"/>
        </w:rPr>
        <w:t xml:space="preserve">; </w:t>
      </w:r>
      <w:r w:rsidRPr="0085611C">
        <w:rPr>
          <w:rFonts w:ascii="Arial" w:hAnsi="Arial" w:cs="Arial"/>
          <w:sz w:val="22"/>
          <w:szCs w:val="22"/>
          <w:vertAlign w:val="superscript"/>
        </w:rPr>
        <w:t>5</w:t>
      </w:r>
      <w:r w:rsidRPr="0085611C">
        <w:rPr>
          <w:rFonts w:ascii="Arial" w:hAnsi="Arial" w:cs="Arial"/>
          <w:sz w:val="22"/>
          <w:szCs w:val="22"/>
        </w:rPr>
        <w:t>Proteomics and Mass Spectrometry, University Of Massachuse</w:t>
      </w:r>
      <w:r w:rsidR="0085611C">
        <w:rPr>
          <w:rFonts w:ascii="Arial" w:hAnsi="Arial" w:cs="Arial"/>
          <w:sz w:val="22"/>
          <w:szCs w:val="22"/>
        </w:rPr>
        <w:t>tts Medical School</w:t>
      </w:r>
    </w:p>
    <w:p w14:paraId="5DAB48BA" w14:textId="77777777" w:rsidR="0085611C" w:rsidRDefault="0085611C" w:rsidP="0085611C">
      <w:pPr>
        <w:rPr>
          <w:rFonts w:ascii="Arial" w:hAnsi="Arial" w:cs="Arial"/>
          <w:sz w:val="22"/>
          <w:szCs w:val="22"/>
        </w:rPr>
      </w:pPr>
    </w:p>
    <w:p w14:paraId="573468CF" w14:textId="55877D01" w:rsidR="00D27522" w:rsidRDefault="000C5729" w:rsidP="0085611C">
      <w:pPr>
        <w:jc w:val="both"/>
        <w:rPr>
          <w:rFonts w:ascii="Arial" w:hAnsi="Arial" w:cs="Arial"/>
          <w:sz w:val="22"/>
          <w:szCs w:val="22"/>
        </w:rPr>
      </w:pPr>
      <w:r w:rsidRPr="0085611C">
        <w:rPr>
          <w:rFonts w:ascii="Arial" w:hAnsi="Arial" w:cs="Arial"/>
          <w:sz w:val="22"/>
          <w:szCs w:val="22"/>
        </w:rPr>
        <w:t xml:space="preserve">FSHD is linked to the </w:t>
      </w:r>
      <w:proofErr w:type="spellStart"/>
      <w:r w:rsidR="009F51B8" w:rsidRPr="0085611C">
        <w:rPr>
          <w:rFonts w:ascii="Arial" w:hAnsi="Arial" w:cs="Arial"/>
          <w:sz w:val="22"/>
          <w:szCs w:val="22"/>
        </w:rPr>
        <w:t>misexpression</w:t>
      </w:r>
      <w:proofErr w:type="spellEnd"/>
      <w:r w:rsidRPr="0085611C">
        <w:rPr>
          <w:rFonts w:ascii="Arial" w:hAnsi="Arial" w:cs="Arial"/>
          <w:sz w:val="22"/>
          <w:szCs w:val="22"/>
        </w:rPr>
        <w:t xml:space="preserve"> of the </w:t>
      </w:r>
      <w:r w:rsidRPr="0085611C">
        <w:rPr>
          <w:rFonts w:ascii="Arial" w:hAnsi="Arial" w:cs="Arial"/>
          <w:i/>
          <w:sz w:val="22"/>
          <w:szCs w:val="22"/>
        </w:rPr>
        <w:t>DUX4</w:t>
      </w:r>
      <w:r w:rsidRPr="0085611C">
        <w:rPr>
          <w:rFonts w:ascii="Arial" w:hAnsi="Arial" w:cs="Arial"/>
          <w:sz w:val="22"/>
          <w:szCs w:val="22"/>
        </w:rPr>
        <w:t xml:space="preserve"> gene c</w:t>
      </w:r>
      <w:r w:rsidR="00BC52BA" w:rsidRPr="0085611C">
        <w:rPr>
          <w:rFonts w:ascii="Arial" w:hAnsi="Arial" w:cs="Arial"/>
          <w:sz w:val="22"/>
          <w:szCs w:val="22"/>
        </w:rPr>
        <w:t>ontained within the D4Z4 repeat array</w:t>
      </w:r>
      <w:r w:rsidRPr="0085611C">
        <w:rPr>
          <w:rFonts w:ascii="Arial" w:hAnsi="Arial" w:cs="Arial"/>
          <w:sz w:val="22"/>
          <w:szCs w:val="22"/>
        </w:rPr>
        <w:t xml:space="preserve"> on chromosome 4. </w:t>
      </w:r>
      <w:r w:rsidR="000341A4" w:rsidRPr="0085611C">
        <w:rPr>
          <w:rFonts w:ascii="Arial" w:hAnsi="Arial" w:cs="Arial"/>
          <w:sz w:val="22"/>
          <w:szCs w:val="22"/>
        </w:rPr>
        <w:t xml:space="preserve">The gene encodes the DUX4 </w:t>
      </w:r>
      <w:r w:rsidR="00280A31" w:rsidRPr="0085611C">
        <w:rPr>
          <w:rFonts w:ascii="Arial" w:hAnsi="Arial" w:cs="Arial"/>
          <w:sz w:val="22"/>
          <w:szCs w:val="22"/>
        </w:rPr>
        <w:t xml:space="preserve">protein, a </w:t>
      </w:r>
      <w:r w:rsidR="009F51B8" w:rsidRPr="0085611C">
        <w:rPr>
          <w:rFonts w:ascii="Arial" w:hAnsi="Arial" w:cs="Arial"/>
          <w:sz w:val="22"/>
          <w:szCs w:val="22"/>
        </w:rPr>
        <w:t xml:space="preserve">cytotoxic </w:t>
      </w:r>
      <w:r w:rsidR="00280A31" w:rsidRPr="0085611C">
        <w:rPr>
          <w:rFonts w:ascii="Arial" w:hAnsi="Arial" w:cs="Arial"/>
          <w:sz w:val="22"/>
          <w:szCs w:val="22"/>
        </w:rPr>
        <w:t xml:space="preserve">transcription factor </w:t>
      </w:r>
      <w:r w:rsidR="009F51B8" w:rsidRPr="0085611C">
        <w:rPr>
          <w:rFonts w:ascii="Arial" w:hAnsi="Arial" w:cs="Arial"/>
          <w:sz w:val="22"/>
          <w:szCs w:val="22"/>
        </w:rPr>
        <w:t>that</w:t>
      </w:r>
      <w:r w:rsidR="00280A31" w:rsidRPr="0085611C">
        <w:rPr>
          <w:rFonts w:ascii="Arial" w:hAnsi="Arial" w:cs="Arial"/>
          <w:sz w:val="22"/>
          <w:szCs w:val="22"/>
        </w:rPr>
        <w:t xml:space="preserve"> presumably </w:t>
      </w:r>
      <w:r w:rsidR="00BC52BA" w:rsidRPr="0085611C">
        <w:rPr>
          <w:rFonts w:ascii="Arial" w:hAnsi="Arial" w:cs="Arial"/>
          <w:sz w:val="22"/>
          <w:szCs w:val="22"/>
        </w:rPr>
        <w:t>causes</w:t>
      </w:r>
      <w:r w:rsidR="00280A31" w:rsidRPr="0085611C">
        <w:rPr>
          <w:rFonts w:ascii="Arial" w:hAnsi="Arial" w:cs="Arial"/>
          <w:sz w:val="22"/>
          <w:szCs w:val="22"/>
        </w:rPr>
        <w:t xml:space="preserve"> the symptoms of the disease. However</w:t>
      </w:r>
      <w:r w:rsidR="00D27522" w:rsidRPr="0085611C">
        <w:rPr>
          <w:rFonts w:ascii="Arial" w:hAnsi="Arial" w:cs="Arial"/>
          <w:sz w:val="22"/>
          <w:szCs w:val="22"/>
        </w:rPr>
        <w:t xml:space="preserve">, individuals have been identified who express DUX4 in their muscle biopsies, but who </w:t>
      </w:r>
      <w:r w:rsidR="00280A31" w:rsidRPr="0085611C">
        <w:rPr>
          <w:rFonts w:ascii="Arial" w:hAnsi="Arial" w:cs="Arial"/>
          <w:sz w:val="22"/>
          <w:szCs w:val="22"/>
        </w:rPr>
        <w:t>remain asymptomatic</w:t>
      </w:r>
      <w:r w:rsidR="002E14FB" w:rsidRPr="0085611C">
        <w:rPr>
          <w:rFonts w:ascii="Arial" w:hAnsi="Arial" w:cs="Arial"/>
          <w:sz w:val="22"/>
          <w:szCs w:val="22"/>
        </w:rPr>
        <w:t xml:space="preserve">, </w:t>
      </w:r>
      <w:r w:rsidR="00D27522" w:rsidRPr="0085611C">
        <w:rPr>
          <w:rFonts w:ascii="Arial" w:hAnsi="Arial" w:cs="Arial"/>
          <w:sz w:val="22"/>
          <w:szCs w:val="22"/>
        </w:rPr>
        <w:t>suggest</w:t>
      </w:r>
      <w:r w:rsidR="002E14FB" w:rsidRPr="0085611C">
        <w:rPr>
          <w:rFonts w:ascii="Arial" w:hAnsi="Arial" w:cs="Arial"/>
          <w:sz w:val="22"/>
          <w:szCs w:val="22"/>
        </w:rPr>
        <w:t>ing</w:t>
      </w:r>
      <w:r w:rsidR="00D27522" w:rsidRPr="0085611C">
        <w:rPr>
          <w:rFonts w:ascii="Arial" w:hAnsi="Arial" w:cs="Arial"/>
          <w:sz w:val="22"/>
          <w:szCs w:val="22"/>
        </w:rPr>
        <w:t xml:space="preserve"> that there </w:t>
      </w:r>
      <w:r w:rsidR="002E14FB" w:rsidRPr="0085611C">
        <w:rPr>
          <w:rFonts w:ascii="Arial" w:hAnsi="Arial" w:cs="Arial"/>
          <w:sz w:val="22"/>
          <w:szCs w:val="22"/>
        </w:rPr>
        <w:t>are</w:t>
      </w:r>
      <w:r w:rsidR="00D27522" w:rsidRPr="0085611C">
        <w:rPr>
          <w:rFonts w:ascii="Arial" w:hAnsi="Arial" w:cs="Arial"/>
          <w:sz w:val="22"/>
          <w:szCs w:val="22"/>
        </w:rPr>
        <w:t xml:space="preserve"> other factors that modify FSHD </w:t>
      </w:r>
      <w:r w:rsidR="002E14FB" w:rsidRPr="0085611C">
        <w:rPr>
          <w:rFonts w:ascii="Arial" w:hAnsi="Arial" w:cs="Arial"/>
          <w:sz w:val="22"/>
          <w:szCs w:val="22"/>
        </w:rPr>
        <w:t>penetrance or severity</w:t>
      </w:r>
      <w:r w:rsidR="00D27522" w:rsidRPr="0085611C">
        <w:rPr>
          <w:rFonts w:ascii="Arial" w:hAnsi="Arial" w:cs="Arial"/>
          <w:sz w:val="22"/>
          <w:szCs w:val="22"/>
        </w:rPr>
        <w:t xml:space="preserve">. We hypothesized that </w:t>
      </w:r>
      <w:r w:rsidR="007657E7" w:rsidRPr="0085611C">
        <w:rPr>
          <w:rFonts w:ascii="Arial" w:hAnsi="Arial" w:cs="Arial"/>
          <w:sz w:val="22"/>
          <w:szCs w:val="22"/>
        </w:rPr>
        <w:t>an FSHD-modifying factor would physically interact with DUX4, and we</w:t>
      </w:r>
      <w:r w:rsidR="003F3BD4" w:rsidRPr="0085611C">
        <w:rPr>
          <w:rFonts w:ascii="Arial" w:hAnsi="Arial" w:cs="Arial"/>
          <w:sz w:val="22"/>
          <w:szCs w:val="22"/>
        </w:rPr>
        <w:t xml:space="preserve"> </w:t>
      </w:r>
      <w:r w:rsidR="007657E7" w:rsidRPr="0085611C">
        <w:rPr>
          <w:rFonts w:ascii="Arial" w:hAnsi="Arial" w:cs="Arial"/>
          <w:sz w:val="22"/>
          <w:szCs w:val="22"/>
        </w:rPr>
        <w:t xml:space="preserve">took a proteomic approach to </w:t>
      </w:r>
      <w:r w:rsidR="001D6768" w:rsidRPr="0085611C">
        <w:rPr>
          <w:rFonts w:ascii="Arial" w:hAnsi="Arial" w:cs="Arial"/>
          <w:sz w:val="22"/>
          <w:szCs w:val="22"/>
        </w:rPr>
        <w:t>identify</w:t>
      </w:r>
      <w:r w:rsidR="007657E7" w:rsidRPr="0085611C">
        <w:rPr>
          <w:rFonts w:ascii="Arial" w:hAnsi="Arial" w:cs="Arial"/>
          <w:sz w:val="22"/>
          <w:szCs w:val="22"/>
        </w:rPr>
        <w:t xml:space="preserve"> DUX4-interac</w:t>
      </w:r>
      <w:r w:rsidR="003F3BD4" w:rsidRPr="0085611C">
        <w:rPr>
          <w:rFonts w:ascii="Arial" w:hAnsi="Arial" w:cs="Arial"/>
          <w:sz w:val="22"/>
          <w:szCs w:val="22"/>
        </w:rPr>
        <w:t>ti</w:t>
      </w:r>
      <w:r w:rsidR="007657E7" w:rsidRPr="0085611C">
        <w:rPr>
          <w:rFonts w:ascii="Arial" w:hAnsi="Arial" w:cs="Arial"/>
          <w:sz w:val="22"/>
          <w:szCs w:val="22"/>
        </w:rPr>
        <w:t>ng proteins</w:t>
      </w:r>
      <w:r w:rsidR="009F51B8" w:rsidRPr="0085611C">
        <w:rPr>
          <w:rFonts w:ascii="Arial" w:hAnsi="Arial" w:cs="Arial"/>
          <w:sz w:val="22"/>
          <w:szCs w:val="22"/>
        </w:rPr>
        <w:t>.</w:t>
      </w:r>
      <w:r w:rsidR="007657E7" w:rsidRPr="0085611C">
        <w:rPr>
          <w:rFonts w:ascii="Arial" w:hAnsi="Arial" w:cs="Arial"/>
          <w:sz w:val="22"/>
          <w:szCs w:val="22"/>
        </w:rPr>
        <w:t xml:space="preserve"> We identified the multifunctional C1QBP</w:t>
      </w:r>
      <w:r w:rsidR="005C2375" w:rsidRPr="0085611C">
        <w:rPr>
          <w:rFonts w:ascii="Arial" w:hAnsi="Arial" w:cs="Arial"/>
          <w:sz w:val="22"/>
          <w:szCs w:val="22"/>
        </w:rPr>
        <w:t xml:space="preserve"> protein as one such </w:t>
      </w:r>
      <w:r w:rsidR="009F51B8" w:rsidRPr="0085611C">
        <w:rPr>
          <w:rFonts w:ascii="Arial" w:hAnsi="Arial" w:cs="Arial"/>
          <w:sz w:val="22"/>
          <w:szCs w:val="22"/>
        </w:rPr>
        <w:t>factor</w:t>
      </w:r>
      <w:r w:rsidR="005C2375" w:rsidRPr="0085611C">
        <w:rPr>
          <w:rFonts w:ascii="Arial" w:hAnsi="Arial" w:cs="Arial"/>
          <w:sz w:val="22"/>
          <w:szCs w:val="22"/>
        </w:rPr>
        <w:t xml:space="preserve">. </w:t>
      </w:r>
      <w:r w:rsidR="007657E7" w:rsidRPr="0085611C">
        <w:rPr>
          <w:rFonts w:ascii="Arial" w:hAnsi="Arial" w:cs="Arial"/>
          <w:sz w:val="22"/>
          <w:szCs w:val="22"/>
        </w:rPr>
        <w:t>C1QBP is known to regulate several processes that DUX4 affects, including gene expression, oxidative stress, ap</w:t>
      </w:r>
      <w:r w:rsidR="0071098C" w:rsidRPr="0085611C">
        <w:rPr>
          <w:rFonts w:ascii="Arial" w:hAnsi="Arial" w:cs="Arial"/>
          <w:sz w:val="22"/>
          <w:szCs w:val="22"/>
        </w:rPr>
        <w:t>optosis</w:t>
      </w:r>
      <w:r w:rsidR="00A566D0" w:rsidRPr="0085611C">
        <w:rPr>
          <w:rFonts w:ascii="Arial" w:hAnsi="Arial" w:cs="Arial"/>
          <w:sz w:val="22"/>
          <w:szCs w:val="22"/>
        </w:rPr>
        <w:t>, and pre-mRNA splicing</w:t>
      </w:r>
      <w:r w:rsidR="0071098C" w:rsidRPr="0085611C">
        <w:rPr>
          <w:rFonts w:ascii="Arial" w:hAnsi="Arial" w:cs="Arial"/>
          <w:sz w:val="22"/>
          <w:szCs w:val="22"/>
        </w:rPr>
        <w:t xml:space="preserve">. </w:t>
      </w:r>
      <w:r w:rsidR="00A566D0" w:rsidRPr="0085611C">
        <w:rPr>
          <w:rFonts w:ascii="Arial" w:hAnsi="Arial" w:cs="Arial"/>
          <w:sz w:val="22"/>
          <w:szCs w:val="22"/>
        </w:rPr>
        <w:t>We us</w:t>
      </w:r>
      <w:r w:rsidR="009F51B8" w:rsidRPr="0085611C">
        <w:rPr>
          <w:rFonts w:ascii="Arial" w:hAnsi="Arial" w:cs="Arial"/>
          <w:sz w:val="22"/>
          <w:szCs w:val="22"/>
        </w:rPr>
        <w:t xml:space="preserve">ed siC1QBP knockdown assays </w:t>
      </w:r>
      <w:r w:rsidR="00A566D0" w:rsidRPr="0085611C">
        <w:rPr>
          <w:rFonts w:ascii="Arial" w:hAnsi="Arial" w:cs="Arial"/>
          <w:sz w:val="22"/>
          <w:szCs w:val="22"/>
        </w:rPr>
        <w:t xml:space="preserve">to determine if C1QBP affects DUX4 activity. </w:t>
      </w:r>
      <w:r w:rsidR="009F51B8" w:rsidRPr="0085611C">
        <w:rPr>
          <w:rFonts w:ascii="Arial" w:hAnsi="Arial" w:cs="Arial"/>
          <w:sz w:val="22"/>
          <w:szCs w:val="22"/>
        </w:rPr>
        <w:t>While</w:t>
      </w:r>
      <w:r w:rsidR="00A566D0" w:rsidRPr="0085611C">
        <w:rPr>
          <w:rFonts w:ascii="Arial" w:hAnsi="Arial" w:cs="Arial"/>
          <w:sz w:val="22"/>
          <w:szCs w:val="22"/>
        </w:rPr>
        <w:t xml:space="preserve"> C1QBP ha</w:t>
      </w:r>
      <w:r w:rsidR="009F51B8" w:rsidRPr="0085611C">
        <w:rPr>
          <w:rFonts w:ascii="Arial" w:hAnsi="Arial" w:cs="Arial"/>
          <w:sz w:val="22"/>
          <w:szCs w:val="22"/>
        </w:rPr>
        <w:t>d</w:t>
      </w:r>
      <w:r w:rsidR="00A566D0" w:rsidRPr="0085611C">
        <w:rPr>
          <w:rFonts w:ascii="Arial" w:hAnsi="Arial" w:cs="Arial"/>
          <w:sz w:val="22"/>
          <w:szCs w:val="22"/>
        </w:rPr>
        <w:t xml:space="preserve"> little effect on </w:t>
      </w:r>
      <w:r w:rsidR="009F51B8" w:rsidRPr="0085611C">
        <w:rPr>
          <w:rFonts w:ascii="Arial" w:hAnsi="Arial" w:cs="Arial"/>
          <w:sz w:val="22"/>
          <w:szCs w:val="22"/>
        </w:rPr>
        <w:t xml:space="preserve">DUX4 activity </w:t>
      </w:r>
      <w:r w:rsidR="00A566D0" w:rsidRPr="0085611C">
        <w:rPr>
          <w:rFonts w:ascii="Arial" w:hAnsi="Arial" w:cs="Arial"/>
          <w:sz w:val="22"/>
          <w:szCs w:val="22"/>
        </w:rPr>
        <w:t xml:space="preserve">in myotubes, </w:t>
      </w:r>
      <w:r w:rsidR="009F51B8" w:rsidRPr="0085611C">
        <w:rPr>
          <w:rFonts w:ascii="Arial" w:hAnsi="Arial" w:cs="Arial"/>
          <w:sz w:val="22"/>
          <w:szCs w:val="22"/>
        </w:rPr>
        <w:t>we found that</w:t>
      </w:r>
      <w:r w:rsidR="00A566D0" w:rsidRPr="0085611C">
        <w:rPr>
          <w:rFonts w:ascii="Arial" w:hAnsi="Arial" w:cs="Arial"/>
          <w:sz w:val="22"/>
          <w:szCs w:val="22"/>
        </w:rPr>
        <w:t xml:space="preserve"> it inhibits the kinetics of DUX4-target gene activation during myogenic differentiation</w:t>
      </w:r>
      <w:r w:rsidR="002E14FB" w:rsidRPr="0085611C">
        <w:rPr>
          <w:rFonts w:ascii="Arial" w:hAnsi="Arial" w:cs="Arial"/>
          <w:sz w:val="22"/>
          <w:szCs w:val="22"/>
        </w:rPr>
        <w:t>.</w:t>
      </w:r>
      <w:r w:rsidR="00914E86" w:rsidRPr="0085611C">
        <w:rPr>
          <w:rFonts w:ascii="Arial" w:hAnsi="Arial" w:cs="Arial"/>
          <w:sz w:val="22"/>
          <w:szCs w:val="22"/>
        </w:rPr>
        <w:t xml:space="preserve"> </w:t>
      </w:r>
      <w:r w:rsidR="002E14FB" w:rsidRPr="0085611C">
        <w:rPr>
          <w:rFonts w:ascii="Arial" w:hAnsi="Arial" w:cs="Arial"/>
          <w:sz w:val="22"/>
          <w:szCs w:val="22"/>
        </w:rPr>
        <w:t>This</w:t>
      </w:r>
      <w:r w:rsidR="00914E86" w:rsidRPr="0085611C">
        <w:rPr>
          <w:rFonts w:ascii="Arial" w:hAnsi="Arial" w:cs="Arial"/>
          <w:sz w:val="22"/>
          <w:szCs w:val="22"/>
        </w:rPr>
        <w:t xml:space="preserve"> </w:t>
      </w:r>
      <w:r w:rsidR="002E14FB" w:rsidRPr="0085611C">
        <w:rPr>
          <w:rFonts w:ascii="Arial" w:hAnsi="Arial" w:cs="Arial"/>
          <w:sz w:val="22"/>
          <w:szCs w:val="22"/>
        </w:rPr>
        <w:t>identifies</w:t>
      </w:r>
      <w:r w:rsidR="00914E86" w:rsidRPr="0085611C">
        <w:rPr>
          <w:rFonts w:ascii="Arial" w:hAnsi="Arial" w:cs="Arial"/>
          <w:sz w:val="22"/>
          <w:szCs w:val="22"/>
        </w:rPr>
        <w:t xml:space="preserve"> C1QBP as a regulator of DUX4 activity</w:t>
      </w:r>
      <w:r w:rsidR="002E14FB" w:rsidRPr="0085611C">
        <w:rPr>
          <w:rFonts w:ascii="Arial" w:hAnsi="Arial" w:cs="Arial"/>
          <w:sz w:val="22"/>
          <w:szCs w:val="22"/>
        </w:rPr>
        <w:t xml:space="preserve"> and </w:t>
      </w:r>
      <w:r w:rsidR="009F51B8" w:rsidRPr="0085611C">
        <w:rPr>
          <w:rFonts w:ascii="Arial" w:hAnsi="Arial" w:cs="Arial"/>
          <w:sz w:val="22"/>
          <w:szCs w:val="22"/>
        </w:rPr>
        <w:t>a potential</w:t>
      </w:r>
      <w:r w:rsidR="002E14FB" w:rsidRPr="0085611C">
        <w:rPr>
          <w:rFonts w:ascii="Arial" w:hAnsi="Arial" w:cs="Arial"/>
          <w:sz w:val="22"/>
          <w:szCs w:val="22"/>
        </w:rPr>
        <w:t xml:space="preserve"> target for FSHD therapeutics</w:t>
      </w:r>
      <w:r w:rsidR="00A566D0" w:rsidRPr="0085611C">
        <w:rPr>
          <w:rFonts w:ascii="Arial" w:hAnsi="Arial" w:cs="Arial"/>
          <w:sz w:val="22"/>
          <w:szCs w:val="22"/>
        </w:rPr>
        <w:t xml:space="preserve">. </w:t>
      </w:r>
      <w:r w:rsidR="0098783C" w:rsidRPr="0085611C">
        <w:rPr>
          <w:rFonts w:ascii="Arial" w:hAnsi="Arial" w:cs="Arial"/>
          <w:sz w:val="22"/>
          <w:szCs w:val="22"/>
        </w:rPr>
        <w:t xml:space="preserve">Importantly, </w:t>
      </w:r>
      <w:r w:rsidR="00752588" w:rsidRPr="0085611C">
        <w:rPr>
          <w:rFonts w:ascii="Arial" w:hAnsi="Arial" w:cs="Arial"/>
          <w:sz w:val="22"/>
          <w:szCs w:val="22"/>
        </w:rPr>
        <w:t xml:space="preserve">C1QBP is </w:t>
      </w:r>
      <w:r w:rsidR="001D6768" w:rsidRPr="0085611C">
        <w:rPr>
          <w:rFonts w:ascii="Arial" w:hAnsi="Arial" w:cs="Arial"/>
          <w:sz w:val="22"/>
          <w:szCs w:val="22"/>
        </w:rPr>
        <w:t>regulated by</w:t>
      </w:r>
      <w:r w:rsidR="00752588" w:rsidRPr="0085611C">
        <w:rPr>
          <w:rFonts w:ascii="Arial" w:hAnsi="Arial" w:cs="Arial"/>
          <w:sz w:val="22"/>
          <w:szCs w:val="22"/>
        </w:rPr>
        <w:t xml:space="preserve"> bind</w:t>
      </w:r>
      <w:r w:rsidR="001D6768" w:rsidRPr="0085611C">
        <w:rPr>
          <w:rFonts w:ascii="Arial" w:hAnsi="Arial" w:cs="Arial"/>
          <w:sz w:val="22"/>
          <w:szCs w:val="22"/>
        </w:rPr>
        <w:t>ing</w:t>
      </w:r>
      <w:r w:rsidR="00752588" w:rsidRPr="0085611C">
        <w:rPr>
          <w:rFonts w:ascii="Arial" w:hAnsi="Arial" w:cs="Arial"/>
          <w:sz w:val="22"/>
          <w:szCs w:val="22"/>
        </w:rPr>
        <w:t xml:space="preserve"> to the signaling molecule </w:t>
      </w:r>
      <w:r w:rsidR="001D6768" w:rsidRPr="0085611C">
        <w:rPr>
          <w:rFonts w:ascii="Arial" w:hAnsi="Arial" w:cs="Arial"/>
          <w:sz w:val="22"/>
          <w:szCs w:val="22"/>
        </w:rPr>
        <w:t>hyaluronic acid (HA)</w:t>
      </w:r>
      <w:r w:rsidR="00752588" w:rsidRPr="0085611C">
        <w:rPr>
          <w:rFonts w:ascii="Arial" w:hAnsi="Arial" w:cs="Arial"/>
          <w:sz w:val="22"/>
          <w:szCs w:val="22"/>
        </w:rPr>
        <w:t xml:space="preserve">. </w:t>
      </w:r>
      <w:r w:rsidR="001D6768" w:rsidRPr="0085611C">
        <w:rPr>
          <w:rFonts w:ascii="Arial" w:hAnsi="Arial" w:cs="Arial"/>
          <w:sz w:val="22"/>
          <w:szCs w:val="22"/>
        </w:rPr>
        <w:t>D</w:t>
      </w:r>
      <w:r w:rsidR="00752588" w:rsidRPr="0085611C">
        <w:rPr>
          <w:rFonts w:ascii="Arial" w:hAnsi="Arial" w:cs="Arial"/>
          <w:sz w:val="22"/>
          <w:szCs w:val="22"/>
        </w:rPr>
        <w:t>ecreasing HA by treating cells with 4-methylumbelliferone (4MU), an inhibitor of HA synthesis, result</w:t>
      </w:r>
      <w:r w:rsidR="001D6768" w:rsidRPr="0085611C">
        <w:rPr>
          <w:rFonts w:ascii="Arial" w:hAnsi="Arial" w:cs="Arial"/>
          <w:sz w:val="22"/>
          <w:szCs w:val="22"/>
        </w:rPr>
        <w:t>ed</w:t>
      </w:r>
      <w:r w:rsidR="00752588" w:rsidRPr="0085611C">
        <w:rPr>
          <w:rFonts w:ascii="Arial" w:hAnsi="Arial" w:cs="Arial"/>
          <w:sz w:val="22"/>
          <w:szCs w:val="22"/>
        </w:rPr>
        <w:t xml:space="preserve"> in a sharp decline in DUX4</w:t>
      </w:r>
      <w:r w:rsidR="009F51B8" w:rsidRPr="0085611C">
        <w:rPr>
          <w:rFonts w:ascii="Arial" w:hAnsi="Arial" w:cs="Arial"/>
          <w:sz w:val="22"/>
          <w:szCs w:val="22"/>
        </w:rPr>
        <w:t xml:space="preserve"> activity</w:t>
      </w:r>
      <w:r w:rsidR="000341A4" w:rsidRPr="0085611C">
        <w:rPr>
          <w:rFonts w:ascii="Arial" w:hAnsi="Arial" w:cs="Arial"/>
          <w:sz w:val="22"/>
          <w:szCs w:val="22"/>
        </w:rPr>
        <w:t xml:space="preserve"> and also greatly reduce</w:t>
      </w:r>
      <w:r w:rsidR="001D6768" w:rsidRPr="0085611C">
        <w:rPr>
          <w:rFonts w:ascii="Arial" w:hAnsi="Arial" w:cs="Arial"/>
          <w:sz w:val="22"/>
          <w:szCs w:val="22"/>
        </w:rPr>
        <w:t>d</w:t>
      </w:r>
      <w:r w:rsidR="000341A4" w:rsidRPr="0085611C">
        <w:rPr>
          <w:rFonts w:ascii="Arial" w:hAnsi="Arial" w:cs="Arial"/>
          <w:sz w:val="22"/>
          <w:szCs w:val="22"/>
        </w:rPr>
        <w:t xml:space="preserve"> </w:t>
      </w:r>
      <w:r w:rsidR="009F51B8" w:rsidRPr="0085611C">
        <w:rPr>
          <w:rFonts w:ascii="Arial" w:hAnsi="Arial" w:cs="Arial"/>
          <w:sz w:val="22"/>
          <w:szCs w:val="22"/>
        </w:rPr>
        <w:t xml:space="preserve">its </w:t>
      </w:r>
      <w:r w:rsidR="000341A4" w:rsidRPr="0085611C">
        <w:rPr>
          <w:rFonts w:ascii="Arial" w:hAnsi="Arial" w:cs="Arial"/>
          <w:sz w:val="22"/>
          <w:szCs w:val="22"/>
        </w:rPr>
        <w:t xml:space="preserve">cytotoxicity. </w:t>
      </w:r>
      <w:r w:rsidR="001D6768" w:rsidRPr="0085611C">
        <w:rPr>
          <w:rFonts w:ascii="Arial" w:hAnsi="Arial" w:cs="Arial"/>
          <w:sz w:val="22"/>
          <w:szCs w:val="22"/>
        </w:rPr>
        <w:t>W</w:t>
      </w:r>
      <w:r w:rsidR="00280A31" w:rsidRPr="0085611C">
        <w:rPr>
          <w:rFonts w:ascii="Arial" w:hAnsi="Arial" w:cs="Arial"/>
          <w:sz w:val="22"/>
          <w:szCs w:val="22"/>
        </w:rPr>
        <w:t xml:space="preserve">e have found that DUX4-induced cytotoxicity is associated with </w:t>
      </w:r>
      <w:r w:rsidR="00551DAF" w:rsidRPr="0085611C">
        <w:rPr>
          <w:rFonts w:ascii="Arial" w:hAnsi="Arial" w:cs="Arial"/>
          <w:sz w:val="22"/>
          <w:szCs w:val="22"/>
        </w:rPr>
        <w:t xml:space="preserve">severe </w:t>
      </w:r>
      <w:proofErr w:type="spellStart"/>
      <w:r w:rsidR="00551DAF" w:rsidRPr="0085611C">
        <w:rPr>
          <w:rFonts w:ascii="Arial" w:hAnsi="Arial" w:cs="Arial"/>
          <w:sz w:val="22"/>
          <w:szCs w:val="22"/>
        </w:rPr>
        <w:t>mislocalizaton</w:t>
      </w:r>
      <w:proofErr w:type="spellEnd"/>
      <w:r w:rsidR="00551DAF" w:rsidRPr="0085611C">
        <w:rPr>
          <w:rFonts w:ascii="Arial" w:hAnsi="Arial" w:cs="Arial"/>
          <w:sz w:val="22"/>
          <w:szCs w:val="22"/>
        </w:rPr>
        <w:t xml:space="preserve"> of C1QBP, which is prevented by 4MU. This defect is not a downstream result of DUX4-induced oxidative stress, as it could not be prevented by treating cells with an antioxidant, nor could it be </w:t>
      </w:r>
      <w:r w:rsidR="009F51B8" w:rsidRPr="0085611C">
        <w:rPr>
          <w:rFonts w:ascii="Arial" w:hAnsi="Arial" w:cs="Arial"/>
          <w:sz w:val="22"/>
          <w:szCs w:val="22"/>
        </w:rPr>
        <w:t>recapitulated</w:t>
      </w:r>
      <w:r w:rsidR="00551DAF" w:rsidRPr="0085611C">
        <w:rPr>
          <w:rFonts w:ascii="Arial" w:hAnsi="Arial" w:cs="Arial"/>
          <w:sz w:val="22"/>
          <w:szCs w:val="22"/>
        </w:rPr>
        <w:t xml:space="preserve"> by exposing cells to oxidants. </w:t>
      </w:r>
      <w:r w:rsidR="00BC52BA" w:rsidRPr="0085611C">
        <w:rPr>
          <w:rFonts w:ascii="Arial" w:hAnsi="Arial" w:cs="Arial"/>
          <w:sz w:val="22"/>
          <w:szCs w:val="22"/>
        </w:rPr>
        <w:t xml:space="preserve">This identifies C1QBP as a target for the treatment of FSHD, and in particular indicates that 4MU, already an approved drug in Europe and currently under investigation for </w:t>
      </w:r>
      <w:r w:rsidR="009F51B8" w:rsidRPr="0085611C">
        <w:rPr>
          <w:rFonts w:ascii="Arial" w:hAnsi="Arial" w:cs="Arial"/>
          <w:sz w:val="22"/>
          <w:szCs w:val="22"/>
        </w:rPr>
        <w:t>other indications</w:t>
      </w:r>
      <w:r w:rsidR="00BC52BA" w:rsidRPr="0085611C">
        <w:rPr>
          <w:rFonts w:ascii="Arial" w:hAnsi="Arial" w:cs="Arial"/>
          <w:sz w:val="22"/>
          <w:szCs w:val="22"/>
        </w:rPr>
        <w:t>, may be an effective C1QBP-targe</w:t>
      </w:r>
      <w:r w:rsidR="0085611C">
        <w:rPr>
          <w:rFonts w:ascii="Arial" w:hAnsi="Arial" w:cs="Arial"/>
          <w:sz w:val="22"/>
          <w:szCs w:val="22"/>
        </w:rPr>
        <w:t>ting FSHD therapeutic compound.</w:t>
      </w:r>
    </w:p>
    <w:p w14:paraId="554BF476" w14:textId="77777777" w:rsidR="0085611C" w:rsidRDefault="0085611C" w:rsidP="0085611C">
      <w:pPr>
        <w:rPr>
          <w:rFonts w:ascii="Arial" w:hAnsi="Arial" w:cs="Arial"/>
          <w:sz w:val="22"/>
          <w:szCs w:val="22"/>
        </w:rPr>
      </w:pPr>
    </w:p>
    <w:p w14:paraId="5DEE24D6" w14:textId="1600D978" w:rsidR="0085611C" w:rsidRPr="0085611C" w:rsidRDefault="0085611C" w:rsidP="0085611C">
      <w:pPr>
        <w:rPr>
          <w:rFonts w:ascii="Arial" w:hAnsi="Arial" w:cs="Arial"/>
          <w:b/>
          <w:sz w:val="22"/>
          <w:szCs w:val="22"/>
          <w:u w:val="single"/>
        </w:rPr>
      </w:pPr>
      <w:r w:rsidRPr="0085611C">
        <w:rPr>
          <w:rFonts w:ascii="Arial" w:hAnsi="Arial" w:cs="Arial"/>
          <w:b/>
          <w:sz w:val="22"/>
          <w:szCs w:val="22"/>
          <w:u w:val="single"/>
        </w:rPr>
        <w:t>Contact:</w:t>
      </w:r>
    </w:p>
    <w:p w14:paraId="7BA748EC" w14:textId="29914A3B" w:rsidR="0085611C" w:rsidRDefault="0085611C" w:rsidP="0085611C">
      <w:pPr>
        <w:rPr>
          <w:rFonts w:ascii="Arial" w:hAnsi="Arial" w:cs="Arial"/>
          <w:sz w:val="22"/>
          <w:szCs w:val="22"/>
        </w:rPr>
      </w:pPr>
      <w:r w:rsidRPr="0085611C">
        <w:rPr>
          <w:rFonts w:ascii="Arial" w:hAnsi="Arial" w:cs="Arial"/>
          <w:sz w:val="22"/>
          <w:szCs w:val="22"/>
        </w:rPr>
        <w:t>Alec M</w:t>
      </w:r>
      <w:r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  <w:r w:rsidRPr="0085611C">
        <w:rPr>
          <w:rFonts w:ascii="Arial" w:hAnsi="Arial" w:cs="Arial"/>
          <w:sz w:val="22"/>
          <w:szCs w:val="22"/>
        </w:rPr>
        <w:t xml:space="preserve"> DeSimone</w:t>
      </w:r>
    </w:p>
    <w:p w14:paraId="7497E1D1" w14:textId="77777777" w:rsidR="0085611C" w:rsidRDefault="0085611C" w:rsidP="0085611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University of Massachusetts Medical School</w:t>
      </w:r>
    </w:p>
    <w:p w14:paraId="59A6891B" w14:textId="77777777" w:rsidR="0085611C" w:rsidRDefault="0085611C" w:rsidP="0085611C">
      <w:pPr>
        <w:rPr>
          <w:rStyle w:val="Hyperlink"/>
          <w:rFonts w:ascii="Arial" w:hAnsi="Arial" w:cs="Arial"/>
          <w:sz w:val="22"/>
          <w:szCs w:val="22"/>
        </w:rPr>
      </w:pPr>
      <w:hyperlink r:id="rId5" w:history="1">
        <w:r w:rsidRPr="0085611C">
          <w:rPr>
            <w:rStyle w:val="Hyperlink"/>
            <w:rFonts w:ascii="Arial" w:hAnsi="Arial" w:cs="Arial"/>
            <w:sz w:val="22"/>
            <w:szCs w:val="22"/>
          </w:rPr>
          <w:t>Alec.DeSimone@umassmed.edu</w:t>
        </w:r>
      </w:hyperlink>
    </w:p>
    <w:sectPr w:rsidR="0085611C" w:rsidSect="00856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29"/>
    <w:rsid w:val="00023B8B"/>
    <w:rsid w:val="000341A4"/>
    <w:rsid w:val="000C5729"/>
    <w:rsid w:val="001D6768"/>
    <w:rsid w:val="00280A31"/>
    <w:rsid w:val="00287B42"/>
    <w:rsid w:val="002E14FB"/>
    <w:rsid w:val="003F3BD4"/>
    <w:rsid w:val="00480F43"/>
    <w:rsid w:val="00551DAF"/>
    <w:rsid w:val="005C2375"/>
    <w:rsid w:val="0071098C"/>
    <w:rsid w:val="00752588"/>
    <w:rsid w:val="007657E7"/>
    <w:rsid w:val="0085611C"/>
    <w:rsid w:val="00914E86"/>
    <w:rsid w:val="0098783C"/>
    <w:rsid w:val="009F51B8"/>
    <w:rsid w:val="00A23405"/>
    <w:rsid w:val="00A566D0"/>
    <w:rsid w:val="00BC52BA"/>
    <w:rsid w:val="00D27522"/>
    <w:rsid w:val="00E3257D"/>
    <w:rsid w:val="00EE50B9"/>
    <w:rsid w:val="00F71A87"/>
    <w:rsid w:val="00FE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11EB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A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A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3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ec.DeSimone@umassmed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393</Words>
  <Characters>2340</Characters>
  <Application>Microsoft Office Word</Application>
  <DocSecurity>0</DocSecurity>
  <Lines>65</Lines>
  <Paragraphs>42</Paragraphs>
  <ScaleCrop>false</ScaleCrop>
  <Company>BBRI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Emerson</dc:creator>
  <cp:keywords/>
  <dc:description/>
  <cp:lastModifiedBy>depasquw</cp:lastModifiedBy>
  <cp:revision>8</cp:revision>
  <dcterms:created xsi:type="dcterms:W3CDTF">2017-04-13T20:50:00Z</dcterms:created>
  <dcterms:modified xsi:type="dcterms:W3CDTF">2017-04-14T14:32:00Z</dcterms:modified>
</cp:coreProperties>
</file>